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0A" w:rsidRPr="00F2550A" w:rsidRDefault="00F2550A" w:rsidP="006174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F2550A">
        <w:rPr>
          <w:rFonts w:ascii="Times New Roman" w:eastAsia="Times New Roman" w:hAnsi="Times New Roman" w:cs="Times New Roman"/>
          <w:b/>
          <w:bCs/>
          <w:sz w:val="36"/>
          <w:szCs w:val="36"/>
        </w:rPr>
        <w:t>Часто задаваемые вопросы</w:t>
      </w:r>
    </w:p>
    <w:bookmarkEnd w:id="0"/>
    <w:p w:rsidR="00A57EC8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Что такое коррупция? 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Понятие коррупции</w:t>
      </w:r>
      <w:r w:rsidRPr="00F2550A">
        <w:rPr>
          <w:rFonts w:ascii="Times New Roman" w:eastAsia="Times New Roman" w:hAnsi="Times New Roman" w:cs="Times New Roman"/>
          <w:sz w:val="24"/>
          <w:szCs w:val="24"/>
        </w:rPr>
        <w:t xml:space="preserve"> раскрывается в части 1 ст. 1 Федерального закона "О противодействии коррупции" от 25.12.2008 № 273-ФЗ. Так установлено, что </w:t>
      </w:r>
      <w:r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коррупция</w:t>
      </w:r>
      <w:r w:rsidRPr="00F2550A">
        <w:rPr>
          <w:rFonts w:ascii="Times New Roman" w:eastAsia="Times New Roman" w:hAnsi="Times New Roman" w:cs="Times New Roman"/>
          <w:sz w:val="24"/>
          <w:szCs w:val="24"/>
        </w:rPr>
        <w:t xml:space="preserve"> - это: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50A">
        <w:rPr>
          <w:rFonts w:ascii="Times New Roman" w:eastAsia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 Исходя из трактовки федерального закона, к коррупционным деяниям можно относить не только вымогательство или получение взятки должностным лицом, но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 </w:t>
      </w:r>
    </w:p>
    <w:p w:rsidR="00A57EC8" w:rsidRPr="00F2550A" w:rsidRDefault="00A57EC8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действия можно отнести к коррупционным правонарушениям?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К правонарушениям, обладающим коррупционными признаками, относятся следующие умышленные деяния: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 1) злоупотребление должностными полномочиями (ст. 285 УК РФ);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2) превышение должностных полномочий (ст. 286 УК РФ);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3) незаконное участие в предпринимательской деятельности (ст. 289 УК РФ);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4) получение взятки (ст. 290 УК РФ);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5) дача взятки (ст. 291 УК РФ);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6) провокация взятки (ст. 304);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7) служебный подлог и внесение заведомо ложных сведений (ст. 292 УК РФ и ст. 285.3 УК РФ);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8) присвоение или растрата (ст. 160 УК РФ);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9) мошенничество с использованием своих служебных полномочий (ст. 159 УК РФ);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10) воспрепятствование законной предпринимательской деятельности (ст. 169 УК РФ);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11) неправомерное присвоение или иное нецелевое использование бюджетных средств (ст. 285.1 УК РФ и ст. 285.2 УК РФ);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lastRenderedPageBreak/>
        <w:t>12) регистрация незаконных сделок с землей (ст. 170 УК РФ);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13) халатность (ст. 293 УК РФ).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 Необходимо помнить, что преступления против интересов службы в коммерческих или иных организациях (глава 23 УК РФ), не могут быть отнесены к числу коррупционных, поскольку они непосредственно не причиняют вреда интересам государственной службы или службы в органах местного самоуправления.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В целом, к коррупционным правонарушениям относятся деяния, выражающиеся в незаконном получении преимуществ лицами, уполномоченными на выполнение государственных функций и вопросов местного значения муниципальных образований, либо в предоставлении данным лицам таких преимуществ, а также совокупность самих этих лиц.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F2550A">
        <w:rPr>
          <w:rFonts w:ascii="Times New Roman" w:eastAsia="Times New Roman" w:hAnsi="Times New Roman" w:cs="Times New Roman"/>
          <w:sz w:val="24"/>
          <w:szCs w:val="24"/>
        </w:rPr>
        <w:t>коррупциногенным</w:t>
      </w:r>
      <w:proofErr w:type="spellEnd"/>
      <w:r w:rsidRPr="00F2550A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правонарушениям (т.е. нарушениям, которые могут привести к коррупционным преступлениям) могут относиться все нарушения законодательства в сфере прохождения государственной и муниципальной службы, соблюдения всех ограничений и запретов, наложенных на должностных лиц государственных органов и органов местного самоуправления.</w:t>
      </w:r>
    </w:p>
    <w:p w:rsidR="00F2550A" w:rsidRPr="00F2550A" w:rsidRDefault="00A57EC8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2550A"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. Что такое «противодействие коррупции»?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Противодействие коррупции</w:t>
      </w:r>
      <w:r w:rsidRPr="00F2550A">
        <w:rPr>
          <w:rFonts w:ascii="Times New Roman" w:eastAsia="Times New Roman" w:hAnsi="Times New Roman" w:cs="Times New Roman"/>
          <w:sz w:val="24"/>
          <w:szCs w:val="24"/>
        </w:rPr>
        <w:t xml:space="preserve">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F2550A" w:rsidRPr="00F2550A" w:rsidRDefault="00A57EC8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2550A"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. Что может выступать предметом взятки?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Предметом взятки</w:t>
      </w:r>
      <w:r w:rsidRPr="00F2550A">
        <w:rPr>
          <w:rFonts w:ascii="Times New Roman" w:eastAsia="Times New Roman" w:hAnsi="Times New Roman" w:cs="Times New Roman"/>
          <w:sz w:val="24"/>
          <w:szCs w:val="24"/>
        </w:rPr>
        <w:t xml:space="preserve">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F2550A" w:rsidRPr="00F2550A" w:rsidRDefault="00A57EC8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2550A"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. Какие действия можно считать вымогательством взятки?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Вымогательство</w:t>
      </w:r>
      <w:r w:rsidRPr="00F2550A">
        <w:rPr>
          <w:rFonts w:ascii="Times New Roman" w:eastAsia="Times New Roman" w:hAnsi="Times New Roman" w:cs="Times New Roman"/>
          <w:sz w:val="24"/>
          <w:szCs w:val="24"/>
        </w:rPr>
        <w:t xml:space="preserve"> означает требование должностного лица или лица, выполняющего управленческие функции в коммерческой или иной организации, дать взятку либо </w:t>
      </w:r>
      <w:r w:rsidRPr="00F2550A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 w:rsidRPr="00F2550A">
        <w:rPr>
          <w:rFonts w:ascii="Times New Roman" w:eastAsia="Times New Roman" w:hAnsi="Times New Roman" w:cs="Times New Roman"/>
          <w:sz w:val="24"/>
          <w:szCs w:val="24"/>
        </w:rPr>
        <w:t xml:space="preserve"> предотвращения вредных последствий для его </w:t>
      </w:r>
      <w:proofErr w:type="spellStart"/>
      <w:r w:rsidRPr="00F2550A">
        <w:rPr>
          <w:rFonts w:ascii="Times New Roman" w:eastAsia="Times New Roman" w:hAnsi="Times New Roman" w:cs="Times New Roman"/>
          <w:sz w:val="24"/>
          <w:szCs w:val="24"/>
        </w:rPr>
        <w:t>правоохраняемых</w:t>
      </w:r>
      <w:proofErr w:type="spellEnd"/>
      <w:r w:rsidRPr="00F2550A">
        <w:rPr>
          <w:rFonts w:ascii="Times New Roman" w:eastAsia="Times New Roman" w:hAnsi="Times New Roman" w:cs="Times New Roman"/>
          <w:sz w:val="24"/>
          <w:szCs w:val="24"/>
        </w:rPr>
        <w:t xml:space="preserve"> интересов.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F2550A" w:rsidRPr="00F2550A" w:rsidRDefault="00A57EC8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2550A" w:rsidRPr="00F255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550A"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Может ли посредник во взяточничестве быть привлечён к уголовной ответственности?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Да, может.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Взятка может быть получена и дана через посредника (третье лицо). Посредником во взяточничестве является лицо, которое непосредственно получает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отсутствием личной заинтересованности и личной инициативы. Уголовная ответственность посредника во взяточничестве (соучастника деяния) в зависимости от конкретных обстоятельств по делу и его роли в даче или получении взятки наступает лишь в случаях, предусмотренных ст. 33 Уголовного кодекса РФ.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Если же третье лицо (посредник) получает от кого-либо деньги или иные ценности якобы для передачи их должностному лицу в качестве взятки, но заведомо решает присвоить их, то содеянное им деяние квалифицируется как мошенничество. Действия владельца ценностей (взяткодателя) в таком случаи относятся к категории «покушение на дачу взятки».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7EC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. Каков уровень ответственности лица, сообщившего о факте коррупции, если этот факт не будет доказан?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2550A">
        <w:rPr>
          <w:rFonts w:ascii="Times New Roman" w:eastAsia="Times New Roman" w:hAnsi="Times New Roman" w:cs="Times New Roman"/>
          <w:sz w:val="24"/>
          <w:szCs w:val="24"/>
        </w:rPr>
        <w:t xml:space="preserve">Лицо, сообщившее </w:t>
      </w:r>
      <w:r w:rsidRPr="00F2550A">
        <w:rPr>
          <w:rFonts w:ascii="Times New Roman" w:eastAsia="Times New Roman" w:hAnsi="Times New Roman" w:cs="Times New Roman"/>
          <w:sz w:val="24"/>
          <w:szCs w:val="24"/>
          <w:u w:val="single"/>
        </w:rPr>
        <w:t>заведомо ложные сведения</w:t>
      </w:r>
      <w:r w:rsidRPr="00F2550A">
        <w:rPr>
          <w:rFonts w:ascii="Times New Roman" w:eastAsia="Times New Roman" w:hAnsi="Times New Roman" w:cs="Times New Roman"/>
          <w:sz w:val="24"/>
          <w:szCs w:val="24"/>
        </w:rPr>
        <w:t xml:space="preserve">, порочащие честь и достоинство другого лица или подрывающие его репутацию может быть привлечено к уголовной ответственности по статье 129 </w:t>
      </w:r>
      <w:r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2550A">
        <w:rPr>
          <w:rFonts w:ascii="Times New Roman" w:eastAsia="Times New Roman" w:hAnsi="Times New Roman" w:cs="Times New Roman"/>
          <w:sz w:val="24"/>
          <w:szCs w:val="24"/>
        </w:rPr>
        <w:t>Клевета» Уголовного кодекса РФ.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7EC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. В каких случаях взяткодатель может быть освобождён от уголовной ответственности?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  <w:r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550A">
        <w:rPr>
          <w:rFonts w:ascii="Times New Roman" w:eastAsia="Times New Roman" w:hAnsi="Times New Roman" w:cs="Times New Roman"/>
          <w:sz w:val="24"/>
          <w:szCs w:val="24"/>
        </w:rPr>
        <w:t>(Примечание к ст. 291 Уголовного кодекса РФ).</w:t>
      </w:r>
    </w:p>
    <w:p w:rsidR="00F2550A" w:rsidRPr="00F2550A" w:rsidRDefault="00A57EC8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F2550A" w:rsidRPr="00F2550A">
        <w:rPr>
          <w:rFonts w:ascii="Times New Roman" w:eastAsia="Times New Roman" w:hAnsi="Times New Roman" w:cs="Times New Roman"/>
          <w:b/>
          <w:bCs/>
          <w:sz w:val="24"/>
          <w:szCs w:val="24"/>
        </w:rPr>
        <w:t>. Возвращаются ли взяткодателю денежные средства и иные ценности, ставшие предметом взятки?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 пункта 4 части третьей статьи 81 УПК РФ как нажитые преступным путем.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lastRenderedPageBreak/>
        <w:t>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50A">
        <w:rPr>
          <w:rFonts w:ascii="Times New Roman" w:eastAsia="Times New Roman" w:hAnsi="Times New Roman" w:cs="Times New Roman"/>
          <w:sz w:val="24"/>
          <w:szCs w:val="24"/>
        </w:rPr>
        <w:t>Не могут быть обращены в доход государства деньги и другие ценности в случаях, когда в отношении лица были заявлены требования о даче взятки или о незаконной передаче денег, 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 уголовное дело, и передача денег, ценных бумаг, иного имущества проходила</w:t>
      </w:r>
      <w:proofErr w:type="gramEnd"/>
      <w:r w:rsidRPr="00F2550A">
        <w:rPr>
          <w:rFonts w:ascii="Times New Roman" w:eastAsia="Times New Roman" w:hAnsi="Times New Roman" w:cs="Times New Roman"/>
          <w:sz w:val="24"/>
          <w:szCs w:val="24"/>
        </w:rPr>
        <w:t xml:space="preserve"> под их контролем с целью задержания с поличным лица, заявившего такие требования. В этих случаях деньги и другие ценности, явившиеся предметом взятки или коммерческого подкупа, подлежат возвращению их владельцу.</w:t>
      </w:r>
    </w:p>
    <w:p w:rsidR="00F2550A" w:rsidRPr="00F2550A" w:rsidRDefault="00F2550A" w:rsidP="0061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50A">
        <w:rPr>
          <w:rFonts w:ascii="Times New Roman" w:eastAsia="Times New Roman" w:hAnsi="Times New Roman" w:cs="Times New Roman"/>
          <w:sz w:val="24"/>
          <w:szCs w:val="24"/>
        </w:rPr>
        <w:t>Если для предотвращения вредных последствий лицо было вынуждено передать вымогателю деньги, другие ценности, то они подлежат возврату их владельцу. (Постановление Пленума Верховного Суда РФ от 10.02.2000 № 6 (ред. от 06.02.2007) "О судебной практике по делам о взяточничестве и коммерческом подкупе").</w:t>
      </w:r>
    </w:p>
    <w:p w:rsidR="00A57EC8" w:rsidRPr="00A57EC8" w:rsidRDefault="00A57EC8" w:rsidP="0061744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A57EC8">
        <w:rPr>
          <w:rFonts w:ascii="Times New Roman" w:hAnsi="Times New Roman"/>
          <w:b/>
          <w:sz w:val="24"/>
          <w:szCs w:val="24"/>
        </w:rPr>
        <w:t>. Понятие конфликта интересов</w:t>
      </w:r>
    </w:p>
    <w:p w:rsidR="00A57EC8" w:rsidRPr="00A57EC8" w:rsidRDefault="00A57EC8" w:rsidP="006174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EC8">
        <w:rPr>
          <w:rFonts w:ascii="Times New Roman" w:hAnsi="Times New Roman"/>
          <w:sz w:val="24"/>
          <w:szCs w:val="24"/>
        </w:rPr>
        <w:t>Конфликт интересов</w:t>
      </w:r>
      <w:r w:rsidRPr="00A57E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57EC8">
        <w:rPr>
          <w:rFonts w:ascii="Times New Roman" w:hAnsi="Times New Roman"/>
          <w:sz w:val="24"/>
          <w:szCs w:val="24"/>
        </w:rPr>
        <w:t>– ситуация, при которой личная заинтересованность (прямая или косвенная) государственного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  <w:proofErr w:type="gramEnd"/>
    </w:p>
    <w:p w:rsidR="00A57EC8" w:rsidRPr="00A57EC8" w:rsidRDefault="00A57EC8" w:rsidP="006174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57EC8" w:rsidRPr="00A57EC8" w:rsidRDefault="00A57EC8" w:rsidP="0061744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A57EC8">
        <w:rPr>
          <w:rFonts w:ascii="Times New Roman" w:hAnsi="Times New Roman"/>
          <w:b/>
          <w:bCs/>
          <w:sz w:val="24"/>
          <w:szCs w:val="24"/>
        </w:rPr>
        <w:t>. Понятие личной заинтересованности</w:t>
      </w:r>
    </w:p>
    <w:p w:rsidR="00A57EC8" w:rsidRPr="00A57EC8" w:rsidRDefault="00A57EC8" w:rsidP="006174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EC8">
        <w:rPr>
          <w:rFonts w:ascii="Times New Roman" w:hAnsi="Times New Roman"/>
          <w:bCs/>
          <w:sz w:val="24"/>
          <w:szCs w:val="24"/>
        </w:rPr>
        <w:t>Личная заинтересованность</w:t>
      </w:r>
      <w:r w:rsidRPr="00A57E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7EC8">
        <w:rPr>
          <w:rFonts w:ascii="Times New Roman" w:hAnsi="Times New Roman"/>
          <w:b/>
          <w:sz w:val="24"/>
          <w:szCs w:val="24"/>
        </w:rPr>
        <w:t>-</w:t>
      </w:r>
      <w:r w:rsidRPr="00A57EC8">
        <w:rPr>
          <w:rFonts w:ascii="Times New Roman" w:hAnsi="Times New Roman"/>
          <w:sz w:val="24"/>
          <w:szCs w:val="24"/>
        </w:rPr>
        <w:t xml:space="preserve"> возможность получения гражданским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</w:t>
      </w:r>
      <w:proofErr w:type="gramEnd"/>
    </w:p>
    <w:p w:rsidR="001B5F7C" w:rsidRPr="00A57EC8" w:rsidRDefault="001B5F7C" w:rsidP="00617447">
      <w:pPr>
        <w:jc w:val="both"/>
        <w:rPr>
          <w:sz w:val="24"/>
          <w:szCs w:val="24"/>
        </w:rPr>
      </w:pPr>
    </w:p>
    <w:sectPr w:rsidR="001B5F7C" w:rsidRPr="00A57EC8" w:rsidSect="0038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50A"/>
    <w:rsid w:val="000636B1"/>
    <w:rsid w:val="001B5F7C"/>
    <w:rsid w:val="00383F8D"/>
    <w:rsid w:val="00617447"/>
    <w:rsid w:val="00A2416A"/>
    <w:rsid w:val="00A57EC8"/>
    <w:rsid w:val="00BD3777"/>
    <w:rsid w:val="00F2550A"/>
    <w:rsid w:val="00F7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8D"/>
  </w:style>
  <w:style w:type="paragraph" w:styleId="2">
    <w:name w:val="heading 2"/>
    <w:basedOn w:val="a"/>
    <w:link w:val="20"/>
    <w:uiPriority w:val="9"/>
    <w:qFormat/>
    <w:rsid w:val="00F25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5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2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550A"/>
    <w:rPr>
      <w:b/>
      <w:bCs/>
    </w:rPr>
  </w:style>
  <w:style w:type="paragraph" w:styleId="a5">
    <w:name w:val="List Paragraph"/>
    <w:basedOn w:val="a"/>
    <w:uiPriority w:val="34"/>
    <w:qFormat/>
    <w:rsid w:val="00A57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1419</Words>
  <Characters>8089</Characters>
  <Application>Microsoft Office Word</Application>
  <DocSecurity>0</DocSecurity>
  <Lines>67</Lines>
  <Paragraphs>18</Paragraphs>
  <ScaleCrop>false</ScaleCrop>
  <Company>Microsoft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2013-08-27T06:32:00Z</dcterms:created>
  <dcterms:modified xsi:type="dcterms:W3CDTF">2015-07-07T11:01:00Z</dcterms:modified>
</cp:coreProperties>
</file>